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FD10A3" w14:textId="77777777" w:rsidR="00250195" w:rsidRPr="00250195" w:rsidRDefault="00250195" w:rsidP="00250195">
      <w:pPr>
        <w:tabs>
          <w:tab w:val="left" w:pos="1320"/>
        </w:tabs>
        <w:spacing w:after="0" w:line="240" w:lineRule="auto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tbl>
      <w:tblPr>
        <w:tblStyle w:val="Tabela-Siatka1"/>
        <w:tblW w:w="10627" w:type="dxa"/>
        <w:tblLayout w:type="fixed"/>
        <w:tblLook w:val="04A0" w:firstRow="1" w:lastRow="0" w:firstColumn="1" w:lastColumn="0" w:noHBand="0" w:noVBand="1"/>
      </w:tblPr>
      <w:tblGrid>
        <w:gridCol w:w="715"/>
        <w:gridCol w:w="7360"/>
        <w:gridCol w:w="2552"/>
      </w:tblGrid>
      <w:tr w:rsidR="00726655" w:rsidRPr="00250195" w14:paraId="1A7312D8" w14:textId="1DF50C72" w:rsidTr="00625525">
        <w:trPr>
          <w:trHeight w:val="802"/>
        </w:trPr>
        <w:tc>
          <w:tcPr>
            <w:tcW w:w="10627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9EB147E" w14:textId="6448B297" w:rsidR="00726655" w:rsidRPr="00250195" w:rsidRDefault="00726655" w:rsidP="00250195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5CCF5EC2" w14:textId="5D0601AA" w:rsidR="00726655" w:rsidRPr="00250195" w:rsidRDefault="00726655" w:rsidP="00250195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0195">
              <w:rPr>
                <w:rFonts w:ascii="Arial" w:eastAsia="Calibri" w:hAnsi="Arial" w:cs="Arial"/>
                <w:b/>
                <w:sz w:val="18"/>
                <w:szCs w:val="18"/>
              </w:rPr>
              <w:t xml:space="preserve">LISTA  DOKUMENTÓW i FORMULARZY, KTÓRE NALEŻY DOŁĄCZYĆ DO WNIOSKU 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O EKOPOŻYCZK</w:t>
            </w:r>
            <w:r w:rsidR="002B1E9B">
              <w:rPr>
                <w:rFonts w:ascii="Arial" w:eastAsia="Calibri" w:hAnsi="Arial" w:cs="Arial"/>
                <w:b/>
                <w:sz w:val="18"/>
                <w:szCs w:val="18"/>
              </w:rPr>
              <w:t>Ę Z PREMIĄ</w:t>
            </w:r>
            <w:r w:rsidRPr="00250195">
              <w:rPr>
                <w:rFonts w:ascii="Arial" w:eastAsia="Calibri" w:hAnsi="Arial" w:cs="Arial"/>
                <w:bCs/>
                <w:i/>
                <w:iCs/>
                <w:sz w:val="18"/>
                <w:szCs w:val="18"/>
              </w:rPr>
              <w:t>– informacja dla Wnioskodawcy</w:t>
            </w:r>
          </w:p>
        </w:tc>
      </w:tr>
      <w:tr w:rsidR="00726655" w:rsidRPr="00250195" w14:paraId="3C95109A" w14:textId="46B070F2" w:rsidTr="00726655">
        <w:trPr>
          <w:trHeight w:val="408"/>
        </w:trPr>
        <w:tc>
          <w:tcPr>
            <w:tcW w:w="807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A69E31" w14:textId="77777777" w:rsidR="00726655" w:rsidRPr="00250195" w:rsidRDefault="00726655" w:rsidP="00250195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250195">
              <w:rPr>
                <w:rFonts w:ascii="Arial" w:eastAsia="Calibri" w:hAnsi="Arial" w:cs="Arial"/>
                <w:b/>
                <w:sz w:val="18"/>
                <w:szCs w:val="18"/>
              </w:rPr>
              <w:t>I Formularze K-PFP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0FA0B5" w14:textId="77777777" w:rsidR="00726655" w:rsidRPr="00250195" w:rsidRDefault="00726655" w:rsidP="00250195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50195">
              <w:rPr>
                <w:rFonts w:ascii="Arial" w:eastAsia="Calibri" w:hAnsi="Arial" w:cs="Arial"/>
                <w:b/>
                <w:sz w:val="18"/>
                <w:szCs w:val="18"/>
              </w:rPr>
              <w:t>Wymagalność</w:t>
            </w:r>
          </w:p>
        </w:tc>
      </w:tr>
      <w:tr w:rsidR="00726655" w:rsidRPr="00250195" w14:paraId="5E137962" w14:textId="183F8588" w:rsidTr="00726655">
        <w:trPr>
          <w:trHeight w:val="485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54C912F" w14:textId="3DFCE4C3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6A59DD" w14:textId="72DAAD94" w:rsidR="00726655" w:rsidRPr="00BB679F" w:rsidRDefault="00726655" w:rsidP="0034180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Zał.1 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>- Oświadczenie majątkowe wraz z informacją o przetwarzaniu  danych osobowych.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06706A" w14:textId="525469E8" w:rsidR="00726655" w:rsidRPr="001D4C2D" w:rsidRDefault="003174FC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  <w:r>
              <w:rPr>
                <w:rStyle w:val="Odwoanieprzypisudolnego"/>
                <w:rFonts w:ascii="Arial" w:eastAsia="Calibri" w:hAnsi="Arial" w:cs="Arial"/>
                <w:b/>
                <w:sz w:val="16"/>
                <w:szCs w:val="16"/>
              </w:rPr>
              <w:footnoteReference w:id="1"/>
            </w:r>
          </w:p>
        </w:tc>
      </w:tr>
      <w:tr w:rsidR="00726655" w:rsidRPr="00250195" w14:paraId="75BA5D5C" w14:textId="0A945142" w:rsidTr="00726655">
        <w:trPr>
          <w:trHeight w:val="563"/>
        </w:trPr>
        <w:tc>
          <w:tcPr>
            <w:tcW w:w="715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77D20EF" w14:textId="340FB21C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2.</w:t>
            </w:r>
          </w:p>
          <w:p w14:paraId="22C1DEF9" w14:textId="62E89062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93B5B3" w14:textId="4A41E9E5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Zał.2 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>- Oświadczenie, informacje wymagane do zakwalifikowania przedsiębiorstwa do kategorii MŚP.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AE5330" w14:textId="7AF1E726" w:rsidR="00726655" w:rsidRPr="003174FC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174FC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7C47540E" w14:textId="0A8D615A" w:rsidTr="00726655">
        <w:trPr>
          <w:trHeight w:val="556"/>
        </w:trPr>
        <w:tc>
          <w:tcPr>
            <w:tcW w:w="71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8335C03" w14:textId="500EEBE9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</w:tcPr>
          <w:p w14:paraId="3173253F" w14:textId="77777777" w:rsidR="006743B4" w:rsidRDefault="006743B4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355DA586" w14:textId="2968A6D3" w:rsidR="00726655" w:rsidRPr="001D4C2D" w:rsidRDefault="00726655" w:rsidP="00341801">
            <w:pPr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Zał.2A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 – wypełniony przez podmioty powiązane wnioskodawcy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A3D5A0" w14:textId="758228BD" w:rsidR="00726655" w:rsidRPr="001D4C2D" w:rsidRDefault="00726655" w:rsidP="00341801">
            <w:pPr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38901098" w14:textId="5D219C01" w:rsidTr="00884542">
        <w:trPr>
          <w:trHeight w:val="539"/>
        </w:trPr>
        <w:tc>
          <w:tcPr>
            <w:tcW w:w="715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C3511C2" w14:textId="38FD8E37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F71520" w14:textId="4DD1CE10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Zał.3 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- Upoważnienia do weryfikacji w BIG </w:t>
            </w:r>
            <w:proofErr w:type="spellStart"/>
            <w:r w:rsidRPr="001D4C2D">
              <w:rPr>
                <w:rFonts w:ascii="Arial" w:eastAsia="Calibri" w:hAnsi="Arial" w:cs="Arial"/>
                <w:sz w:val="16"/>
                <w:szCs w:val="16"/>
              </w:rPr>
              <w:t>InfoMonitorze</w:t>
            </w:r>
            <w:proofErr w:type="spellEnd"/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 - Firma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F21157" w14:textId="62C8AFB2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54B83B30" w14:textId="30A21576" w:rsidTr="00726655">
        <w:trPr>
          <w:trHeight w:val="479"/>
        </w:trPr>
        <w:tc>
          <w:tcPr>
            <w:tcW w:w="71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A119B3B" w14:textId="77777777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7CF304" w14:textId="04DB13A2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Zał.3a 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- Upoważnienia do weryfikacji w BIG </w:t>
            </w:r>
            <w:proofErr w:type="spellStart"/>
            <w:r w:rsidRPr="001D4C2D">
              <w:rPr>
                <w:rFonts w:ascii="Arial" w:eastAsia="Calibri" w:hAnsi="Arial" w:cs="Arial"/>
                <w:sz w:val="16"/>
                <w:szCs w:val="16"/>
              </w:rPr>
              <w:t>InfoMonitorze</w:t>
            </w:r>
            <w:proofErr w:type="spellEnd"/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 - Konsument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8385FE" w14:textId="06225F27" w:rsidR="00726655" w:rsidRPr="00883D8E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83D8E">
              <w:rPr>
                <w:rFonts w:ascii="Arial" w:eastAsia="Calibri" w:hAnsi="Arial" w:cs="Arial"/>
                <w:b/>
                <w:sz w:val="16"/>
                <w:szCs w:val="16"/>
              </w:rPr>
              <w:t>wymagane w przypadku mikro  i małych przedsiębiorstw</w:t>
            </w:r>
          </w:p>
        </w:tc>
      </w:tr>
      <w:tr w:rsidR="00726655" w:rsidRPr="00250195" w14:paraId="37B7453A" w14:textId="7DD47D38" w:rsidTr="00726655">
        <w:trPr>
          <w:trHeight w:val="567"/>
        </w:trPr>
        <w:tc>
          <w:tcPr>
            <w:tcW w:w="71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90E9F2" w14:textId="76A2DD87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6BF58D" w14:textId="4F72CACE" w:rsidR="00726655" w:rsidRPr="001D4C2D" w:rsidRDefault="00726655" w:rsidP="0034180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Zał.4 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>-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>Tabela z danymi finansowymi i prognozami finansowymi za osta</w:t>
            </w:r>
            <w:r>
              <w:rPr>
                <w:rFonts w:ascii="Arial" w:eastAsia="Calibri" w:hAnsi="Arial" w:cs="Arial"/>
                <w:sz w:val="16"/>
                <w:szCs w:val="16"/>
              </w:rPr>
              <w:t>t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>nie zamknięte 3 lata i bieżący okres działalności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1E1E208" w14:textId="2B5A74E6" w:rsidR="00726655" w:rsidRPr="002037B8" w:rsidRDefault="00726655" w:rsidP="0034180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037B8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  <w:r w:rsidRPr="002037B8">
              <w:rPr>
                <w:rFonts w:ascii="Arial" w:eastAsia="Calibri" w:hAnsi="Arial" w:cs="Arial"/>
                <w:sz w:val="16"/>
                <w:szCs w:val="16"/>
              </w:rPr>
              <w:t xml:space="preserve"> dla: </w:t>
            </w:r>
          </w:p>
          <w:p w14:paraId="11A915AA" w14:textId="77777777" w:rsidR="00726655" w:rsidRPr="002037B8" w:rsidRDefault="00726655" w:rsidP="0034180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037B8">
              <w:rPr>
                <w:rFonts w:ascii="Arial" w:eastAsia="Calibri" w:hAnsi="Arial" w:cs="Arial"/>
                <w:sz w:val="16"/>
                <w:szCs w:val="16"/>
              </w:rPr>
              <w:t xml:space="preserve">- księgowości uproszczonej </w:t>
            </w:r>
          </w:p>
          <w:p w14:paraId="1EB0DC8C" w14:textId="77777777" w:rsidR="00726655" w:rsidRPr="002037B8" w:rsidRDefault="00726655" w:rsidP="0034180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037B8">
              <w:rPr>
                <w:rFonts w:ascii="Arial" w:eastAsia="Calibri" w:hAnsi="Arial" w:cs="Arial"/>
                <w:sz w:val="16"/>
                <w:szCs w:val="16"/>
              </w:rPr>
              <w:t>- książki przychodów i rozchodów</w:t>
            </w:r>
          </w:p>
          <w:p w14:paraId="0209ACC6" w14:textId="77777777" w:rsidR="00726655" w:rsidRPr="002037B8" w:rsidRDefault="00726655" w:rsidP="0034180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2037B8">
              <w:rPr>
                <w:rFonts w:ascii="Arial" w:eastAsia="Calibri" w:hAnsi="Arial" w:cs="Arial"/>
                <w:sz w:val="16"/>
                <w:szCs w:val="16"/>
              </w:rPr>
              <w:t xml:space="preserve">- ryczałtu </w:t>
            </w:r>
          </w:p>
          <w:p w14:paraId="49B8202D" w14:textId="4835C71A" w:rsidR="00726655" w:rsidRPr="002037B8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2037B8">
              <w:rPr>
                <w:rFonts w:ascii="Arial" w:eastAsia="Calibri" w:hAnsi="Arial" w:cs="Arial"/>
                <w:sz w:val="16"/>
                <w:szCs w:val="16"/>
              </w:rPr>
              <w:t>- karty podatkowej</w:t>
            </w:r>
          </w:p>
        </w:tc>
      </w:tr>
      <w:tr w:rsidR="00726655" w:rsidRPr="00250195" w14:paraId="155FB32A" w14:textId="0F1A7762" w:rsidTr="00726655">
        <w:trPr>
          <w:trHeight w:val="505"/>
        </w:trPr>
        <w:tc>
          <w:tcPr>
            <w:tcW w:w="71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E7849C" w14:textId="77777777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7360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E1557D1" w14:textId="01DB1C1A" w:rsidR="00726655" w:rsidRPr="001D4C2D" w:rsidRDefault="00726655" w:rsidP="00341801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Zał.4</w:t>
            </w:r>
            <w:r w:rsidRPr="001D4C2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a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- Tabela z danymi finansowymi i prognozami finansowymi dla pełnej księgowości za ostatnie zamknięte 3 lata i bieżący okres działalności </w:t>
            </w:r>
          </w:p>
        </w:tc>
        <w:tc>
          <w:tcPr>
            <w:tcW w:w="2552" w:type="dxa"/>
            <w:tcBorders>
              <w:top w:val="nil"/>
            </w:tcBorders>
            <w:vAlign w:val="center"/>
          </w:tcPr>
          <w:p w14:paraId="73D6E016" w14:textId="4927982A" w:rsidR="00726655" w:rsidRPr="001D4C2D" w:rsidRDefault="00726655" w:rsidP="00341801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  - dla pełnej księgowości</w:t>
            </w:r>
          </w:p>
        </w:tc>
      </w:tr>
      <w:tr w:rsidR="00726655" w:rsidRPr="00250195" w14:paraId="49663ED6" w14:textId="355F7F88" w:rsidTr="00726655">
        <w:trPr>
          <w:trHeight w:val="428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3691FD0" w14:textId="27F0D94B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F621F7" w14:textId="7664F1FC" w:rsidR="00726655" w:rsidRPr="00AE08FA" w:rsidRDefault="00726655" w:rsidP="009B297D">
            <w:pPr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</w:pPr>
            <w:r w:rsidRPr="00AE08FA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  <w:t>Zał.5</w:t>
            </w:r>
            <w:r w:rsidRPr="00AE08FA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– Formularz informacji przedstawianych przy ubieganiu się o pomoc de </w:t>
            </w:r>
            <w:proofErr w:type="spellStart"/>
            <w:r w:rsidRPr="00AE08FA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>minimis</w:t>
            </w:r>
            <w:proofErr w:type="spellEnd"/>
            <w:r w:rsidRPr="00AE08FA">
              <w:rPr>
                <w:rFonts w:ascii="Arial" w:eastAsia="Calibri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7781CB6E" w14:textId="7C38C49E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5DA77ACF" w14:textId="0C0AA6B2" w:rsidTr="00726655">
        <w:trPr>
          <w:trHeight w:val="702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856597" w14:textId="194D7C62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6.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97477F" w14:textId="19A44EE1" w:rsidR="00726655" w:rsidRPr="00AE08FA" w:rsidRDefault="00726655" w:rsidP="009B297D">
            <w:pPr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</w:pPr>
            <w:r w:rsidRPr="00AE08FA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</w:rPr>
              <w:t>Zał.6 –</w:t>
            </w:r>
            <w:r w:rsidRPr="00AE08FA"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AE08FA"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</w:rPr>
              <w:t>minimis</w:t>
            </w:r>
            <w:proofErr w:type="spellEnd"/>
            <w:r w:rsidRPr="00AE08FA"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</w:rPr>
              <w:t xml:space="preserve"> lub pomoc de </w:t>
            </w:r>
            <w:proofErr w:type="spellStart"/>
            <w:r w:rsidRPr="00AE08FA"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</w:rPr>
              <w:t>minimis</w:t>
            </w:r>
            <w:proofErr w:type="spellEnd"/>
            <w:r w:rsidRPr="00AE08FA">
              <w:rPr>
                <w:rFonts w:ascii="Arial" w:eastAsia="Calibri" w:hAnsi="Arial" w:cs="Arial"/>
                <w:bCs/>
                <w:color w:val="000000" w:themeColor="text1"/>
                <w:sz w:val="16"/>
                <w:szCs w:val="16"/>
              </w:rPr>
              <w:t xml:space="preserve"> w rolnictwie lub rybołówstwie</w:t>
            </w:r>
          </w:p>
        </w:tc>
        <w:tc>
          <w:tcPr>
            <w:tcW w:w="2552" w:type="dxa"/>
            <w:vAlign w:val="center"/>
          </w:tcPr>
          <w:p w14:paraId="009E8D83" w14:textId="14037E5F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54064DAE" w14:textId="61F1CA45" w:rsidTr="00884542">
        <w:trPr>
          <w:trHeight w:val="529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404EE7" w14:textId="48E77D17" w:rsidR="00726655" w:rsidRPr="000D0E6F" w:rsidRDefault="00883D8E" w:rsidP="009B297D">
            <w:pPr>
              <w:rPr>
                <w:rFonts w:ascii="Arial" w:eastAsia="Calibri" w:hAnsi="Arial" w:cs="Arial"/>
                <w:b/>
                <w:sz w:val="16"/>
                <w:szCs w:val="16"/>
                <w:highlight w:val="yellow"/>
              </w:rPr>
            </w:pPr>
            <w:r w:rsidRPr="003174FC">
              <w:rPr>
                <w:rFonts w:ascii="Arial" w:eastAsia="Calibri" w:hAnsi="Arial" w:cs="Arial"/>
                <w:b/>
                <w:sz w:val="16"/>
                <w:szCs w:val="16"/>
              </w:rPr>
              <w:t>7</w:t>
            </w:r>
            <w:r w:rsidR="00726655" w:rsidRPr="003174FC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1FDFE3" w14:textId="0D50F8C9" w:rsidR="00726655" w:rsidRPr="000D0E6F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0D0E6F">
              <w:rPr>
                <w:rFonts w:ascii="Arial" w:hAnsi="Arial" w:cs="Arial"/>
                <w:b/>
                <w:bCs/>
                <w:sz w:val="16"/>
                <w:szCs w:val="16"/>
              </w:rPr>
              <w:t>Zał.</w:t>
            </w:r>
            <w:r w:rsidR="00883D8E" w:rsidRPr="000D0E6F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0D0E6F">
              <w:rPr>
                <w:rFonts w:ascii="Arial" w:hAnsi="Arial" w:cs="Arial"/>
                <w:sz w:val="16"/>
                <w:szCs w:val="16"/>
              </w:rPr>
              <w:t xml:space="preserve"> – Oświadczenie dotyczące źródła ciepła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7DCFDED" w14:textId="1959A0D4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55E2F5C8" w14:textId="06675569" w:rsidTr="00726655">
        <w:trPr>
          <w:trHeight w:val="466"/>
        </w:trPr>
        <w:tc>
          <w:tcPr>
            <w:tcW w:w="8075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6313D1D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II Dokumenty finansowe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4A0250CF" w14:textId="77777777" w:rsidR="00726655" w:rsidRPr="001D4C2D" w:rsidRDefault="00726655" w:rsidP="009B297D">
            <w:pPr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Wymagalność</w:t>
            </w:r>
          </w:p>
        </w:tc>
      </w:tr>
      <w:tr w:rsidR="00726655" w:rsidRPr="00250195" w14:paraId="379512F1" w14:textId="66CD6CD7" w:rsidTr="00726655">
        <w:trPr>
          <w:trHeight w:val="472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EFBD8A9" w14:textId="7C43D8E3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8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B3D7E3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Podsumowanie </w:t>
            </w:r>
            <w:proofErr w:type="spellStart"/>
            <w:r w:rsidRPr="001D4C2D">
              <w:rPr>
                <w:rFonts w:ascii="Arial" w:eastAsia="Calibri" w:hAnsi="Arial" w:cs="Arial"/>
                <w:sz w:val="16"/>
                <w:szCs w:val="16"/>
              </w:rPr>
              <w:t>KPiR</w:t>
            </w:r>
            <w:proofErr w:type="spellEnd"/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 (narastająco miesięcznie) za dwa ostatnie lata i okres bieżący (do ostatniego zamkniętego miesiąca)</w:t>
            </w:r>
          </w:p>
        </w:tc>
        <w:tc>
          <w:tcPr>
            <w:tcW w:w="2552" w:type="dxa"/>
            <w:vAlign w:val="center"/>
          </w:tcPr>
          <w:p w14:paraId="746DE91E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 -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 dla książki przychodów i rozchodów</w:t>
            </w:r>
          </w:p>
        </w:tc>
      </w:tr>
      <w:tr w:rsidR="00726655" w:rsidRPr="00250195" w14:paraId="1B9AF693" w14:textId="21975202" w:rsidTr="00726655">
        <w:trPr>
          <w:trHeight w:val="591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D0488E1" w14:textId="4650D17A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9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62041E11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Ewidencja przychodów za ostatnie 2 lata i okres bieżący (do ostatniego zamkniętego miesiąca) plus informacja nt. ponoszonych kosztów za ostatni zamknięty rok i okres bieżący</w:t>
            </w:r>
          </w:p>
        </w:tc>
        <w:tc>
          <w:tcPr>
            <w:tcW w:w="2552" w:type="dxa"/>
            <w:vAlign w:val="center"/>
          </w:tcPr>
          <w:p w14:paraId="5302559B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wymagane 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>dla ryczałtu</w:t>
            </w:r>
          </w:p>
        </w:tc>
      </w:tr>
      <w:tr w:rsidR="00726655" w:rsidRPr="00250195" w14:paraId="4828B8BB" w14:textId="2396EE03" w:rsidTr="00726655">
        <w:trPr>
          <w:trHeight w:val="443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2F22205" w14:textId="21FDF3E7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10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0FF1A2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Miesięczne deklaracje VAT za ostatnie 6 m-</w:t>
            </w:r>
            <w:proofErr w:type="spellStart"/>
            <w:r w:rsidRPr="001D4C2D">
              <w:rPr>
                <w:rFonts w:ascii="Arial" w:eastAsia="Calibri" w:hAnsi="Arial" w:cs="Arial"/>
                <w:sz w:val="16"/>
                <w:szCs w:val="16"/>
              </w:rPr>
              <w:t>cy</w:t>
            </w:r>
            <w:proofErr w:type="spellEnd"/>
          </w:p>
        </w:tc>
        <w:tc>
          <w:tcPr>
            <w:tcW w:w="2552" w:type="dxa"/>
            <w:vAlign w:val="center"/>
          </w:tcPr>
          <w:p w14:paraId="04B5A933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 dla podatników VAT, będących na ryczałcie lub karcie  podatkowej</w:t>
            </w:r>
          </w:p>
        </w:tc>
      </w:tr>
      <w:tr w:rsidR="00726655" w:rsidRPr="00250195" w14:paraId="67448489" w14:textId="5522E892" w:rsidTr="00726655">
        <w:trPr>
          <w:trHeight w:val="1102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D43C868" w14:textId="2DB9A901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11.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6C1BE5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- Kopia decyzji US o wymiarze podatku za ostatni rok</w:t>
            </w:r>
          </w:p>
          <w:p w14:paraId="2A76D910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- Wydruk z kasy fiskalnej – za ostatnie 2 lata i okres bieżący (do ostatniego zamkniętego miesiąca)</w:t>
            </w:r>
          </w:p>
          <w:p w14:paraId="2C720F7C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- W przypadku przedsiębiorców zwolnionych z obowiązku posiadania kasy fiskalnej -  informacja w formie zestawienia/oświadczenia nt. średnich miesięcznych przychodów i kosztów ponoszonych przez wnioskodawcę.</w:t>
            </w:r>
          </w:p>
        </w:tc>
        <w:tc>
          <w:tcPr>
            <w:tcW w:w="2552" w:type="dxa"/>
            <w:vAlign w:val="center"/>
          </w:tcPr>
          <w:p w14:paraId="2EC8C544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wymagane 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>dla karty podatkowej</w:t>
            </w:r>
          </w:p>
        </w:tc>
      </w:tr>
      <w:tr w:rsidR="00726655" w:rsidRPr="00250195" w14:paraId="55E9F1E5" w14:textId="536BCB2B" w:rsidTr="00726655">
        <w:trPr>
          <w:trHeight w:val="284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A9D7CDF" w14:textId="22B552F7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12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16CC4F94" w14:textId="3A63383D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Deklaracje PIT za 2 ostatnie lata</w:t>
            </w:r>
          </w:p>
        </w:tc>
        <w:tc>
          <w:tcPr>
            <w:tcW w:w="2552" w:type="dxa"/>
            <w:vAlign w:val="center"/>
          </w:tcPr>
          <w:p w14:paraId="3715AF11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74594AFB" w14:textId="5A4245D4" w:rsidTr="00726655">
        <w:trPr>
          <w:trHeight w:val="254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AF1CC6A" w14:textId="2E9F30C5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13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793BB966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Bilans i rachunek wyników wraz z PIT/CIT za 2 ostatnie lata i okres bieżący</w:t>
            </w:r>
          </w:p>
        </w:tc>
        <w:tc>
          <w:tcPr>
            <w:tcW w:w="2552" w:type="dxa"/>
            <w:vAlign w:val="center"/>
          </w:tcPr>
          <w:p w14:paraId="0344756B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 dla pełnej księgowości</w:t>
            </w:r>
          </w:p>
        </w:tc>
      </w:tr>
      <w:tr w:rsidR="00726655" w:rsidRPr="00250195" w14:paraId="178EB6FE" w14:textId="609F2CEB" w:rsidTr="00726655">
        <w:trPr>
          <w:trHeight w:val="276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9E7979" w14:textId="75DD61E3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14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A6CBEE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Ewidencja środków trwałych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BEA5368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786EFF1D" w14:textId="53FC517A" w:rsidTr="00726655">
        <w:trPr>
          <w:trHeight w:val="772"/>
        </w:trPr>
        <w:tc>
          <w:tcPr>
            <w:tcW w:w="71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0EEBA3" w14:textId="4F5B193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1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C72C35A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Uchwała Zgromadzenia Wspólników (Akcjonariuszy) zatwierdzająca sprawozdanie finansowe za ostatni rok oraz określająca przeznaczenie osiągniętego zysku 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br/>
              <w:t>(dot. spółek prawa handlowego).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49BD2631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35290841" w14:textId="3C796804" w:rsidTr="00726655">
        <w:trPr>
          <w:trHeight w:val="454"/>
        </w:trPr>
        <w:tc>
          <w:tcPr>
            <w:tcW w:w="8075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553DE927" w14:textId="77777777" w:rsidR="00726655" w:rsidRPr="001D4C2D" w:rsidRDefault="00726655" w:rsidP="009B29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III - Dokumenty potwierdzające legalność i zakres działalności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4326737B" w14:textId="77777777" w:rsidR="00726655" w:rsidRPr="001D4C2D" w:rsidRDefault="00726655" w:rsidP="009B297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Wymagalność</w:t>
            </w:r>
          </w:p>
        </w:tc>
      </w:tr>
      <w:tr w:rsidR="00726655" w:rsidRPr="00250195" w14:paraId="4CE7614E" w14:textId="216CD1D6" w:rsidTr="00726655">
        <w:trPr>
          <w:trHeight w:val="665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22E85E6" w14:textId="48DF759C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lastRenderedPageBreak/>
              <w:t>1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4DD38BB1" w14:textId="1D544B42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Akt notarialny umowy spółki z o.o., statut spółki akcyjnej (tekst jednolity potwierdzony notarialnie lub tekst pierwotny plus wszystkie akty zmieniające), umowa spółki cywilnej wraz z </w:t>
            </w:r>
            <w:r w:rsidRPr="003174FC">
              <w:rPr>
                <w:rFonts w:ascii="Arial" w:eastAsia="Calibri" w:hAnsi="Arial" w:cs="Arial"/>
                <w:sz w:val="16"/>
                <w:szCs w:val="16"/>
              </w:rPr>
              <w:t>aneksami lub inny dokument potwierdzający zakres działania</w:t>
            </w: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47A2D58D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593BCB97" w14:textId="2661BCD7" w:rsidTr="00726655">
        <w:trPr>
          <w:trHeight w:val="282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38CDA6E" w14:textId="53A82309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1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7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2DA499C9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Zezwolenie (koncesja, licencje ) w przypadku działalności wymagającej zezwolenia.</w:t>
            </w:r>
          </w:p>
        </w:tc>
        <w:tc>
          <w:tcPr>
            <w:tcW w:w="2552" w:type="dxa"/>
            <w:vAlign w:val="center"/>
          </w:tcPr>
          <w:p w14:paraId="1EAC761C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1C300056" w14:textId="384BADD9" w:rsidTr="00726655">
        <w:trPr>
          <w:trHeight w:val="284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FE3B44" w14:textId="25590D96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18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34909E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Pełnomocnictwo osób działających w imieniu wnioskodawcy/Upoważnienie do kontaktu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C9CF356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2EE4E644" w14:textId="59CB2966" w:rsidTr="00726655">
        <w:trPr>
          <w:trHeight w:val="774"/>
        </w:trPr>
        <w:tc>
          <w:tcPr>
            <w:tcW w:w="71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89B1C4" w14:textId="3D38F8E9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19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57593D4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Dokumenty określające prawa do lokalu, w którym prowadzona jest działalność gospodarcza (siedziba, filie, oddziały, dodatkowe miejsca prowadzenia działalności)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1AB50DF3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40340F58" w14:textId="38E7CF16" w:rsidTr="00726655">
        <w:trPr>
          <w:trHeight w:val="454"/>
        </w:trPr>
        <w:tc>
          <w:tcPr>
            <w:tcW w:w="8075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1E628104" w14:textId="77777777" w:rsidR="00726655" w:rsidRPr="001D4C2D" w:rsidRDefault="00726655" w:rsidP="009B297D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IV - Dokumenty związane z regulowaniem zobowiązań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43FC46C7" w14:textId="77777777" w:rsidR="00726655" w:rsidRPr="001D4C2D" w:rsidRDefault="00726655" w:rsidP="009B297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Wymagalność</w:t>
            </w:r>
          </w:p>
        </w:tc>
      </w:tr>
      <w:tr w:rsidR="00726655" w:rsidRPr="00250195" w14:paraId="4C282D52" w14:textId="1509DB56" w:rsidTr="00726655">
        <w:trPr>
          <w:trHeight w:val="587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83D6EA6" w14:textId="3A6D1DD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0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57CA9B50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Zaświadczenie organu podatkowego o niezaleganiu ze zobowiązaniami wobec budżetu (ważność dokumentu 30 dni, konieczny oryginał)</w:t>
            </w:r>
          </w:p>
        </w:tc>
        <w:tc>
          <w:tcPr>
            <w:tcW w:w="2552" w:type="dxa"/>
            <w:vAlign w:val="center"/>
          </w:tcPr>
          <w:p w14:paraId="12B53112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446CA0EB" w14:textId="6EE7A3BD" w:rsidTr="00726655">
        <w:trPr>
          <w:trHeight w:val="411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C5F7BF4" w14:textId="51B6DA33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21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36231F53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Zaświadczenie ZUS o niezaleganiu ze składkami (ważność dokumentu 30 dni, konieczny oryginał)</w:t>
            </w:r>
          </w:p>
        </w:tc>
        <w:tc>
          <w:tcPr>
            <w:tcW w:w="2552" w:type="dxa"/>
            <w:vAlign w:val="center"/>
          </w:tcPr>
          <w:p w14:paraId="7C758B44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3E7A5195" w14:textId="4E7341F7" w:rsidTr="00726655">
        <w:trPr>
          <w:trHeight w:val="711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6642E5" w14:textId="48C9C312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C2117C4" w14:textId="25709F84" w:rsidR="00726655" w:rsidRPr="003174FC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3174FC">
              <w:rPr>
                <w:rFonts w:ascii="Arial" w:eastAsia="Calibri" w:hAnsi="Arial" w:cs="Arial"/>
                <w:sz w:val="16"/>
                <w:szCs w:val="16"/>
              </w:rPr>
              <w:t>Uchwała wspólników określająca górną granicę zaciąganych zobowiązań, Uchwała dotycząca zgody Zgromadzenia wspólników na zaciągnięcie wnioskowanej pożyczki lub zgoda instytucji nadrzędnej na zaciągnięcie wnioskowanej pożyczki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C99AC78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3151D94F" w14:textId="1107AA89" w:rsidTr="00726655">
        <w:trPr>
          <w:trHeight w:val="1554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98A0BC" w14:textId="36BBFF24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23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5B43CE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Dokumentacja posiadanych zobowiązań (kredyty, leasingi, pożyczki i inne) w postaci:</w:t>
            </w:r>
          </w:p>
          <w:p w14:paraId="77452B3F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- opinii z instytucji finansujących zawierających informacje nt. kwoty zobowiązania, aktualnego zadłużenia, zabezpieczeń, terminu całkowitej spłaty oraz terminowości spłat lub</w:t>
            </w:r>
          </w:p>
          <w:p w14:paraId="33990201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- aktualny raport BIK potwierdzający wysokość zobowiązań i terminowość spłat </w:t>
            </w:r>
          </w:p>
          <w:p w14:paraId="0FEEAC6B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lub</w:t>
            </w:r>
          </w:p>
          <w:p w14:paraId="5259465C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- kopii umów dot. każdego zobowiązania wraz z harmonogramami i wydrukami spłat trzech ostatnich rat  każdego ze zobowiązań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5ED07D2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297F2898" w14:textId="416B9754" w:rsidTr="00884542">
        <w:trPr>
          <w:trHeight w:val="1198"/>
        </w:trPr>
        <w:tc>
          <w:tcPr>
            <w:tcW w:w="71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0A7342" w14:textId="27BB35E5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7F4705D" w14:textId="77777777" w:rsidR="00726655" w:rsidRPr="001D4C2D" w:rsidRDefault="00726655" w:rsidP="009B297D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Dokument o posiadanych rachunkach bankowych w formie:</w:t>
            </w:r>
          </w:p>
          <w:p w14:paraId="67875AE7" w14:textId="77777777" w:rsidR="00726655" w:rsidRPr="001D4C2D" w:rsidRDefault="00726655" w:rsidP="009B297D">
            <w:pPr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- zaświadczenia z banku o rachunku/rachunkach bieżącym/</w:t>
            </w:r>
            <w:proofErr w:type="spellStart"/>
            <w:r w:rsidRPr="001D4C2D">
              <w:rPr>
                <w:rFonts w:ascii="Arial" w:eastAsia="Calibri" w:hAnsi="Arial" w:cs="Arial"/>
                <w:sz w:val="16"/>
                <w:szCs w:val="16"/>
              </w:rPr>
              <w:t>cych</w:t>
            </w:r>
            <w:proofErr w:type="spellEnd"/>
            <w:r w:rsidRPr="001D4C2D">
              <w:rPr>
                <w:rFonts w:ascii="Arial" w:eastAsia="Calibri" w:hAnsi="Arial" w:cs="Arial"/>
                <w:sz w:val="16"/>
                <w:szCs w:val="16"/>
              </w:rPr>
              <w:t xml:space="preserve">  wnioskodawcy zawierające informację o tytułach egzekucyjnych (ważność dokumentu 30 dni, konieczny oryginał)</w:t>
            </w:r>
          </w:p>
          <w:p w14:paraId="4EB735D2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- innej, zaakceptowanej przez Zarząd (w przypadku firmy rozpoczynającej działalność)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vAlign w:val="center"/>
          </w:tcPr>
          <w:p w14:paraId="65989453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6BC4298A" w14:textId="2D93C340" w:rsidTr="00884542">
        <w:trPr>
          <w:trHeight w:val="414"/>
        </w:trPr>
        <w:tc>
          <w:tcPr>
            <w:tcW w:w="807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E450D0A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V  Dokumenty dotyczące proponowanego zabezpieczenia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0A11E67E" w14:textId="77777777" w:rsidR="00726655" w:rsidRPr="001D4C2D" w:rsidRDefault="00726655" w:rsidP="009B297D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Wymagalność</w:t>
            </w:r>
          </w:p>
        </w:tc>
      </w:tr>
      <w:tr w:rsidR="00726655" w:rsidRPr="00250195" w14:paraId="16F754E1" w14:textId="2346340C" w:rsidTr="00884542">
        <w:trPr>
          <w:trHeight w:val="499"/>
        </w:trPr>
        <w:tc>
          <w:tcPr>
            <w:tcW w:w="715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7A950F" w14:textId="6D29522A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CB53916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Kopia polisy ubezpieczeniowej nieruchomości proponowanej jako zabezpieczenie (wyłącznie jeśli na moment złożenia wniosku o pożyczkę nieruchomość jest ubezpieczona)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4F5BFCA0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354985BD" w14:textId="6C882F7A" w:rsidTr="00726655">
        <w:trPr>
          <w:trHeight w:val="284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97FEB8B" w14:textId="30EDFC42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2B7C08FE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Wypis z rejestru gruntów/kartoteki budynków – w przypadku nieruchomości zabudowanej</w:t>
            </w:r>
          </w:p>
        </w:tc>
        <w:tc>
          <w:tcPr>
            <w:tcW w:w="2552" w:type="dxa"/>
            <w:vAlign w:val="center"/>
          </w:tcPr>
          <w:p w14:paraId="5071B56A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48C0ACAF" w14:textId="68EB622C" w:rsidTr="00884542">
        <w:trPr>
          <w:trHeight w:val="376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9C8285" w14:textId="0989503A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27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480081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Dokumenty do wybranego funduszu poręczeń kredytowych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8484D0D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769B3AC0" w14:textId="1C1DB8F4" w:rsidTr="00884542">
        <w:trPr>
          <w:trHeight w:val="460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ADA1EC" w14:textId="1EFFC804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28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29A73C" w14:textId="0D81B27E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sz w:val="16"/>
                <w:szCs w:val="16"/>
              </w:rPr>
              <w:t>W przypadku poręczenia osoby fizycznej: Zał. 1, Zał. 3a/3, PIT za ostatni rok, dokumentacja dochodów i zobowiązań proponowanego poręczyciela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2B019419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4F36B11F" w14:textId="1A8F81CD" w:rsidTr="00884542">
        <w:trPr>
          <w:trHeight w:val="900"/>
        </w:trPr>
        <w:tc>
          <w:tcPr>
            <w:tcW w:w="71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3CBA95" w14:textId="48A7E81A" w:rsidR="00726655" w:rsidRPr="001D4C2D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29</w:t>
            </w:r>
            <w:r w:rsidR="00726655"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. 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0CEDB05" w14:textId="3E5E5A95" w:rsidR="00726655" w:rsidRPr="003174FC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3174FC">
              <w:rPr>
                <w:rFonts w:ascii="Arial" w:eastAsia="Calibri" w:hAnsi="Arial" w:cs="Arial"/>
                <w:sz w:val="16"/>
                <w:szCs w:val="16"/>
              </w:rPr>
              <w:t>Uchwała dotycząca zgody Zgromadzenia wspólników na zabezpieczenie wnioskowanej pożyczki majątkiem spółki lub Uchwała dotycząca zgody instytucji nadrzędnej na zabezpieczenie wnioskowanej pożyczki majątkiem przedsiębiorstwa komunalnego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AB51014" w14:textId="730046B2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0B281364" w14:textId="7C151228" w:rsidTr="00726655">
        <w:trPr>
          <w:trHeight w:val="460"/>
        </w:trPr>
        <w:tc>
          <w:tcPr>
            <w:tcW w:w="8075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E47B2D4" w14:textId="77777777" w:rsidR="00726655" w:rsidRPr="001D4C2D" w:rsidRDefault="00726655" w:rsidP="009B297D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VI Dokumenty dotyczące efektywności energetycznej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C73A259" w14:textId="78F0C5BB" w:rsidR="00726655" w:rsidRPr="001D4C2D" w:rsidRDefault="00726655" w:rsidP="006C792E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Wymagalność</w:t>
            </w:r>
          </w:p>
        </w:tc>
      </w:tr>
      <w:tr w:rsidR="00726655" w:rsidRPr="00250195" w14:paraId="02E3CB03" w14:textId="29791E90" w:rsidTr="00884542">
        <w:trPr>
          <w:trHeight w:val="460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7C9BC0" w14:textId="06007491" w:rsidR="00726655" w:rsidRPr="001D4C2D" w:rsidRDefault="00726655" w:rsidP="009B297D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3</w:t>
            </w:r>
            <w:r w:rsidR="00D2334E">
              <w:rPr>
                <w:rFonts w:ascii="Arial" w:eastAsia="Calibri" w:hAnsi="Arial" w:cs="Arial"/>
                <w:b/>
                <w:sz w:val="18"/>
                <w:szCs w:val="18"/>
              </w:rPr>
              <w:t>0</w:t>
            </w: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2C43" w14:textId="2BE6C3B5" w:rsidR="00726655" w:rsidRPr="001D4C2D" w:rsidRDefault="00726655" w:rsidP="009B297D">
            <w:pPr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1D4C2D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Audyt energetyczny </w:t>
            </w:r>
            <w:r w:rsidRPr="001D4C2D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ab/>
            </w:r>
          </w:p>
          <w:p w14:paraId="0F347189" w14:textId="72042608" w:rsidR="00726655" w:rsidRPr="001D4C2D" w:rsidRDefault="00726655" w:rsidP="009B297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 xml:space="preserve">W odniesieniu do zakresu polegającego na wykonaniu głębokiej i kompleksowej termomodernizacji budynków, audyt energetyczny należy opracować zgodnie z Rozporządzeniem Ministra Infrastruktury z dnia 17 marca 2009 r. w sprawie szczegółowego zakresu i form audytu energetycznego oraz części audytu remontowego, wzorów kart audytów, a także algorytmu oceny opłacalności przedsięwzięcia termomodernizacyjnego. </w:t>
            </w:r>
          </w:p>
          <w:p w14:paraId="771E5F47" w14:textId="77777777" w:rsidR="00726655" w:rsidRPr="001D4C2D" w:rsidRDefault="00726655" w:rsidP="009B297D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 xml:space="preserve">Dla pozostałych działań przyczyniających się do poprawy efektywności energetycznej przedsiębiorstwa (innych niż termomodernizacja budynków) należy sporządzić audyt efektywności energetycznej, o którym mowa w art. 20 ust. 5 pkt 1 Ustawy z dnia 20 maja 2016 r. o efektywności energetycznej, opracowany zgodnie zasadami określonymi w art. 25 ust. 1 ww. ustawy oraz Rozporządzeniu Ministra Energii z dnia 5 października 2017 r. w sprawie szczegółowego zakresu i sposobu sporządzania audytu efektywności energetycznej oraz metod obliczania oszczędności energii. </w:t>
            </w:r>
          </w:p>
          <w:p w14:paraId="469B318B" w14:textId="77777777" w:rsidR="00726655" w:rsidRPr="001D4C2D" w:rsidRDefault="00726655" w:rsidP="009B297D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</w:p>
          <w:p w14:paraId="273F8774" w14:textId="51C8ED51" w:rsidR="00726655" w:rsidRPr="001D4C2D" w:rsidRDefault="00726655" w:rsidP="009B297D">
            <w:pPr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 xml:space="preserve">Poprawę charakterystyki energetycznej wyznacza się metodą opartą na standardowym sposobie użytkowania budynku lub części budynku (metoda obliczeniowa), zgodnie z metodologią wskazaną w załączniku nr 1 do Rozporządzenia Ministra Infrastruktury i Rozwoju z dnia z dnia 27 lutego 2015 </w:t>
            </w:r>
            <w:r w:rsidRPr="001D4C2D">
              <w:rPr>
                <w:rFonts w:ascii="Arial" w:hAnsi="Arial" w:cs="Arial"/>
                <w:sz w:val="16"/>
                <w:szCs w:val="16"/>
              </w:rPr>
              <w:lastRenderedPageBreak/>
              <w:t xml:space="preserve">r. w sprawie metodologii wyznaczania charakterystyki energetycznej budynku lub części budynku oraz świadectw charakterystyki energetycznej </w:t>
            </w:r>
          </w:p>
          <w:p w14:paraId="4B3C3A04" w14:textId="77777777" w:rsidR="00726655" w:rsidRPr="001D4C2D" w:rsidRDefault="00726655" w:rsidP="009B297D">
            <w:pPr>
              <w:spacing w:after="160" w:line="259" w:lineRule="auto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1D4C2D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Audyt powinien zawierać analizę efektu ekologicznego przedsięwzięcia – w rozumieniu potencjalnego zmniejszenia  emisji CO2 oraz wyliczenia redukcji wartości stężeń pyłu zawieszonego PM 10 i PM 2,5.</w:t>
            </w:r>
          </w:p>
          <w:p w14:paraId="0511DF2A" w14:textId="77777777" w:rsidR="00726655" w:rsidRDefault="00726655" w:rsidP="00E05547">
            <w:pPr>
              <w:jc w:val="both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  <w:r w:rsidRPr="00E05547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W przypadku wystąpienia w projekcie elementów oświetleniowych, należy stosować metody obliczeń określone w rozporządzeniu Ministra Energii z dnia 5 października 2017 r. w sprawie szczegółowego zakresu i sposobu sporządzania audytu efektywności energetycznej oraz metod obliczania oszczędności energii (Dz. U. z 2023 r. poz. 1220).</w:t>
            </w:r>
          </w:p>
          <w:p w14:paraId="7373093C" w14:textId="77777777" w:rsidR="00726655" w:rsidRPr="00E05547" w:rsidRDefault="00726655" w:rsidP="00E05547">
            <w:pPr>
              <w:jc w:val="both"/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</w:pPr>
          </w:p>
          <w:p w14:paraId="166FE5FA" w14:textId="19AB0A21" w:rsidR="00726655" w:rsidRPr="00E05547" w:rsidRDefault="00726655" w:rsidP="00E05547">
            <w:pPr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E05547">
              <w:rPr>
                <w:rFonts w:ascii="Arial" w:hAnsi="Arial" w:cs="Arial"/>
                <w:b/>
                <w:bCs/>
                <w:kern w:val="2"/>
                <w:sz w:val="16"/>
                <w:szCs w:val="16"/>
                <w14:ligatures w14:val="standardContextual"/>
              </w:rPr>
              <w:t xml:space="preserve">Audyt powinien zawierać informację o wartości wskaźników, których lista udostępniona jest na stronie K-PFP. </w:t>
            </w:r>
            <w:r w:rsidRPr="00DA6933">
              <w:rPr>
                <w:rFonts w:ascii="Arial" w:hAnsi="Arial" w:cs="Arial"/>
                <w:b/>
                <w:bCs/>
                <w:kern w:val="2"/>
                <w:sz w:val="16"/>
                <w:szCs w:val="16"/>
                <w14:ligatures w14:val="standardContextual"/>
              </w:rPr>
              <w:t>Dla ułatwienia pracy audytora uzupełniona o wartości wskaźników lista powinna stanowić Załącznik do audytu</w:t>
            </w:r>
            <w:r w:rsidRPr="00E05547">
              <w:rPr>
                <w:rFonts w:ascii="Arial" w:hAnsi="Arial" w:cs="Arial"/>
                <w:b/>
                <w:bCs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5766" w14:textId="3755E9D8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lastRenderedPageBreak/>
              <w:t>wymagane</w:t>
            </w:r>
          </w:p>
        </w:tc>
      </w:tr>
      <w:tr w:rsidR="00726655" w:rsidRPr="00250195" w14:paraId="25B557EB" w14:textId="6E2A64BA" w:rsidTr="00884542">
        <w:trPr>
          <w:trHeight w:val="1114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F0E1FE" w14:textId="2B8E6C57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967A" w14:textId="0756D30A" w:rsidR="00726655" w:rsidRPr="001D4C2D" w:rsidRDefault="00726655" w:rsidP="009B297D">
            <w:pPr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 xml:space="preserve">Audyt efektywności energetycznej ex post – </w:t>
            </w:r>
            <w:r w:rsidRPr="001D4C2D">
              <w:rPr>
                <w:rFonts w:ascii="Arial" w:hAnsi="Arial" w:cs="Arial"/>
                <w:b/>
                <w:bCs/>
                <w:sz w:val="16"/>
                <w:szCs w:val="16"/>
              </w:rPr>
              <w:t>po zakończeniu inwestycji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B1EB" w14:textId="00CEA67C" w:rsidR="00726655" w:rsidRPr="001D4C2D" w:rsidRDefault="00726655" w:rsidP="009B297D">
            <w:pPr>
              <w:jc w:val="both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1D4C2D">
              <w:rPr>
                <w:rFonts w:ascii="Arial" w:hAnsi="Arial" w:cs="Arial"/>
                <w:b/>
                <w:bCs/>
                <w:sz w:val="16"/>
                <w:szCs w:val="16"/>
              </w:rPr>
              <w:t>wymagane przy  poprawie efektywności energetycznej przedsiębiorstwa (inn</w:t>
            </w:r>
            <w:r w:rsidR="003174FC">
              <w:rPr>
                <w:rFonts w:ascii="Arial" w:hAnsi="Arial" w:cs="Arial"/>
                <w:b/>
                <w:bCs/>
                <w:sz w:val="16"/>
                <w:szCs w:val="16"/>
              </w:rPr>
              <w:t>ej</w:t>
            </w:r>
            <w:r w:rsidRPr="001D4C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niż termomodernizacja budynków)</w:t>
            </w:r>
          </w:p>
        </w:tc>
      </w:tr>
      <w:tr w:rsidR="00726655" w:rsidRPr="00250195" w14:paraId="50320B65" w14:textId="713CE478" w:rsidTr="00884542">
        <w:trPr>
          <w:trHeight w:val="846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EFD53A" w14:textId="3661BA20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198B" w14:textId="16E5A552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Świadectwo charakterystyki energetycznej </w:t>
            </w:r>
            <w:r w:rsidR="003174FC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>na dzień złożenia</w:t>
            </w:r>
            <w:r w:rsidRPr="001D4C2D">
              <w:rPr>
                <w:rFonts w:ascii="Arial" w:hAnsi="Arial" w:cs="Arial"/>
                <w:kern w:val="2"/>
                <w:sz w:val="16"/>
                <w:szCs w:val="16"/>
                <w14:ligatures w14:val="standardContextual"/>
              </w:rPr>
              <w:t xml:space="preserve"> wniosku i po zakończeniu inwestycji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C3A2" w14:textId="6AA1B9D1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 xml:space="preserve">wymagane przy </w:t>
            </w:r>
            <w:r w:rsidRPr="001D4C2D">
              <w:t xml:space="preserve"> 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głębokiej i kompleksowej termomodernizacji budynków</w:t>
            </w:r>
          </w:p>
        </w:tc>
      </w:tr>
      <w:tr w:rsidR="00726655" w:rsidRPr="00250195" w14:paraId="69A4FF3F" w14:textId="07251E9F" w:rsidTr="00884542">
        <w:trPr>
          <w:trHeight w:val="2272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EC10F6" w14:textId="2A190FAF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D2334E"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7B3C8" w14:textId="77777777" w:rsidR="00726655" w:rsidRPr="001D4C2D" w:rsidRDefault="00726655" w:rsidP="009B297D">
            <w:pPr>
              <w:pStyle w:val="Tekstkomentarza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4C8C8B6" w14:textId="77777777" w:rsidR="00726655" w:rsidRPr="001D4C2D" w:rsidRDefault="00726655" w:rsidP="009B297D">
            <w:pPr>
              <w:pStyle w:val="Tekstkomentarz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 xml:space="preserve">Ekspertyza ornitologiczna i </w:t>
            </w:r>
            <w:proofErr w:type="spellStart"/>
            <w:r w:rsidRPr="001D4C2D">
              <w:rPr>
                <w:rFonts w:ascii="Arial" w:hAnsi="Arial" w:cs="Arial"/>
                <w:sz w:val="16"/>
                <w:szCs w:val="16"/>
              </w:rPr>
              <w:t>chiropterologiczna</w:t>
            </w:r>
            <w:proofErr w:type="spellEnd"/>
            <w:r w:rsidRPr="001D4C2D">
              <w:rPr>
                <w:rFonts w:ascii="Arial" w:hAnsi="Arial" w:cs="Arial"/>
                <w:sz w:val="16"/>
                <w:szCs w:val="16"/>
              </w:rPr>
              <w:t xml:space="preserve"> budynku w przypadku przedsięwzięć przewidujących ocieplenie ścian i inne uszczelnianie budynku.</w:t>
            </w:r>
          </w:p>
          <w:p w14:paraId="35C8CBC7" w14:textId="77777777" w:rsidR="00726655" w:rsidRPr="001D4C2D" w:rsidRDefault="00726655" w:rsidP="009B297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>Opracowana zgodnie z Wytycznymi Regionalnego Dyrektora Ochrony Środowiska w Bydgoszczy do prowadzenia inwentaryzacji ornitologicznych budynków. W odniesieniu do projektów uwzględniających ocieplanie ścian i inne uszczelnianie budynków, niezbędne będzie postępowanie zgodnie z wymogami dotyczącymi ochrony gatunkowej zwierząt zgodnie z §10 pkt 4 lit. h rozporządzenia Ministra Środowiska z dnia 16 grudnia 2016 r. w sprawie ochrony gatunkowej zwierząt (Dz. U. z 2022 r. poz. 2380) oraz art. 52 ustawy z dnia 16 kwietnia 2004 r. o ochronie przyrody (Dz. U. z 2024 r. poz. 1478), tj. między innymi dostosowaniu sposobów i terminów wykonywania prac budowlanych, remontowych i innych, tak aby zminimalizować ich wpływ na zwierzęta i ich siedliska.</w:t>
            </w:r>
          </w:p>
          <w:p w14:paraId="3D537D17" w14:textId="77777777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F2BF62" w14:textId="358441A9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196DF793" w14:textId="4679484F" w:rsidTr="00884542">
        <w:trPr>
          <w:trHeight w:val="1298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E0FC42" w14:textId="03F76126" w:rsidR="00726655" w:rsidRPr="00625525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D2334E" w:rsidRPr="00625525"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3A7127" w14:textId="04E203D5" w:rsidR="00726655" w:rsidRPr="001D4C2D" w:rsidRDefault="00726655" w:rsidP="009B297D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>Zaświadczenie/Oświadczenie odpowiedniego organu odpowiedzialnego na danym obszarze za zaopatrzenie w ciepło, iż na danym obszarze objętym projektem przyłączenie do sieci ciepłowniczej nie jest planowane lub rozwój sieci ciepłowniczej na tym obszarze został zaplanowany po okresie realizacji Programu, czyli po 2029 r. lub  uzasadniające o braku warunków technicznych i ekonomicznych do przyłączenia i dostarczenia ciepła z sieci.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3C4B4" w14:textId="1A82D1FF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5AE67783" w14:textId="35784DD9" w:rsidTr="00884542">
        <w:trPr>
          <w:trHeight w:val="460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F22B8C" w14:textId="4B5A2D4B" w:rsidR="00726655" w:rsidRPr="00625525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D2334E" w:rsidRPr="00625525">
              <w:rPr>
                <w:rFonts w:ascii="Arial" w:eastAsia="Calibri" w:hAnsi="Arial" w:cs="Arial"/>
                <w:b/>
                <w:sz w:val="16"/>
                <w:szCs w:val="16"/>
              </w:rPr>
              <w:t>5</w:t>
            </w: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7D98A4" w14:textId="261C9549" w:rsidR="00726655" w:rsidRPr="001D4C2D" w:rsidRDefault="00726655" w:rsidP="009B297D">
            <w:pPr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>Pozwoleni</w:t>
            </w:r>
            <w:r w:rsidR="003174FC">
              <w:rPr>
                <w:rFonts w:ascii="Arial" w:hAnsi="Arial" w:cs="Arial"/>
                <w:sz w:val="16"/>
                <w:szCs w:val="16"/>
              </w:rPr>
              <w:t>e</w:t>
            </w:r>
            <w:r w:rsidRPr="001D4C2D">
              <w:rPr>
                <w:rFonts w:ascii="Arial" w:hAnsi="Arial" w:cs="Arial"/>
                <w:sz w:val="16"/>
                <w:szCs w:val="16"/>
              </w:rPr>
              <w:t xml:space="preserve"> na realizację przedsięwzięcia /zgłoszenie</w:t>
            </w:r>
            <w:r w:rsidR="003174FC">
              <w:rPr>
                <w:rFonts w:ascii="Arial" w:hAnsi="Arial" w:cs="Arial"/>
                <w:sz w:val="16"/>
                <w:szCs w:val="16"/>
              </w:rPr>
              <w:t xml:space="preserve"> lub oświadczenie o braku konieczności uzyskania pozwolenia/zgłoszenia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58BF1" w14:textId="1FD8742E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5209D0DF" w14:textId="744265E8" w:rsidTr="00884542">
        <w:trPr>
          <w:trHeight w:val="460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83CA0F" w14:textId="55AB5463" w:rsidR="00726655" w:rsidRPr="00625525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3</w:t>
            </w:r>
            <w:r w:rsidR="00D2334E" w:rsidRPr="00625525">
              <w:rPr>
                <w:rFonts w:ascii="Arial" w:eastAsia="Calibri" w:hAnsi="Arial" w:cs="Arial"/>
                <w:b/>
                <w:sz w:val="16"/>
                <w:szCs w:val="16"/>
              </w:rPr>
              <w:t>6</w:t>
            </w: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11C6BF" w14:textId="77777777" w:rsidR="00726655" w:rsidRPr="001D4C2D" w:rsidRDefault="00726655" w:rsidP="009B297D">
            <w:pPr>
              <w:pStyle w:val="Tekstkomentarza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402540B" w14:textId="77777777" w:rsidR="00726655" w:rsidRPr="001D4C2D" w:rsidRDefault="00726655" w:rsidP="009B297D">
            <w:pPr>
              <w:pStyle w:val="Tekstkomentarz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 xml:space="preserve">Zaświadczenie wydane przez konserwatora zabytków, jeśli przedmiotem Projektu będzie budynek uznany za zabytek. </w:t>
            </w:r>
          </w:p>
          <w:p w14:paraId="18EB89C1" w14:textId="77777777" w:rsidR="00726655" w:rsidRPr="001D4C2D" w:rsidRDefault="00726655" w:rsidP="009B297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05E99" w14:textId="1A9D6E05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3F151048" w14:textId="37C2E48F" w:rsidTr="00884542">
        <w:trPr>
          <w:trHeight w:val="460"/>
        </w:trPr>
        <w:tc>
          <w:tcPr>
            <w:tcW w:w="7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9EEB2E" w14:textId="26E4EB79" w:rsidR="00726655" w:rsidRPr="00625525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37</w:t>
            </w:r>
            <w:r w:rsidR="00726655" w:rsidRPr="00625525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B11A54" w14:textId="3DAEF9F8" w:rsidR="00726655" w:rsidRPr="001D4C2D" w:rsidRDefault="00726655" w:rsidP="009B297D">
            <w:pPr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>Umowa z wykonawcą na realizację prac lub inny dokument potwierdzający koszty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BE176" w14:textId="34474501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42E63473" w14:textId="532E89CE" w:rsidTr="00884542">
        <w:trPr>
          <w:trHeight w:val="460"/>
        </w:trPr>
        <w:tc>
          <w:tcPr>
            <w:tcW w:w="71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E7EA3" w14:textId="749431AB" w:rsidR="00726655" w:rsidRPr="00625525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38</w:t>
            </w:r>
            <w:r w:rsidR="00726655" w:rsidRPr="00625525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ECFCF1" w14:textId="2BF1429A" w:rsidR="00726655" w:rsidRPr="001D4C2D" w:rsidRDefault="00726655" w:rsidP="009B297D">
            <w:pPr>
              <w:rPr>
                <w:rFonts w:ascii="Arial" w:hAnsi="Arial" w:cs="Arial"/>
                <w:sz w:val="16"/>
                <w:szCs w:val="16"/>
              </w:rPr>
            </w:pPr>
            <w:r w:rsidRPr="001D4C2D">
              <w:rPr>
                <w:rFonts w:ascii="Arial" w:hAnsi="Arial" w:cs="Arial"/>
                <w:sz w:val="16"/>
                <w:szCs w:val="16"/>
              </w:rPr>
              <w:t>Polisa ubezpieczeniowa nieruchomości wraz z potwierdzeniem opłacenia składki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09F8F" w14:textId="2BFBF9AA" w:rsidR="00726655" w:rsidRPr="001D4C2D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4E694F7D" w14:textId="599F80AA" w:rsidTr="00884542">
        <w:trPr>
          <w:trHeight w:val="294"/>
        </w:trPr>
        <w:tc>
          <w:tcPr>
            <w:tcW w:w="1062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2C12202E" w14:textId="3C4825A9" w:rsidR="00726655" w:rsidRPr="001D4C2D" w:rsidRDefault="00726655" w:rsidP="009B297D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>VI</w:t>
            </w:r>
            <w:r w:rsidR="003F5A31">
              <w:rPr>
                <w:rFonts w:ascii="Arial" w:eastAsia="Calibri" w:hAnsi="Arial" w:cs="Arial"/>
                <w:b/>
                <w:sz w:val="18"/>
                <w:szCs w:val="18"/>
              </w:rPr>
              <w:t>I</w:t>
            </w:r>
            <w:r w:rsidRPr="001D4C2D">
              <w:rPr>
                <w:rFonts w:ascii="Arial" w:eastAsia="Calibri" w:hAnsi="Arial" w:cs="Arial"/>
                <w:b/>
                <w:sz w:val="18"/>
                <w:szCs w:val="18"/>
              </w:rPr>
              <w:t xml:space="preserve"> Inne</w:t>
            </w:r>
          </w:p>
        </w:tc>
      </w:tr>
      <w:tr w:rsidR="00726655" w:rsidRPr="00250195" w14:paraId="253C21A5" w14:textId="49CF72BA" w:rsidTr="00884542">
        <w:trPr>
          <w:trHeight w:val="373"/>
        </w:trPr>
        <w:tc>
          <w:tcPr>
            <w:tcW w:w="715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1B52E4" w14:textId="1F88E26D" w:rsidR="00726655" w:rsidRPr="00625525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39</w:t>
            </w:r>
            <w:r w:rsidR="00726655" w:rsidRPr="00625525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847BE8E" w14:textId="77777777" w:rsidR="00726655" w:rsidRPr="001D4C2D" w:rsidRDefault="00726655" w:rsidP="009B297D">
            <w:pPr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Cs/>
                <w:sz w:val="16"/>
                <w:szCs w:val="16"/>
              </w:rPr>
              <w:t>Oświadczenie sankcyjne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2366439A" w14:textId="77777777" w:rsidR="00726655" w:rsidRPr="008679EC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679EC">
              <w:rPr>
                <w:rFonts w:ascii="Arial" w:eastAsia="Calibri" w:hAnsi="Arial" w:cs="Arial"/>
                <w:b/>
                <w:sz w:val="16"/>
                <w:szCs w:val="16"/>
              </w:rPr>
              <w:t>wymagane</w:t>
            </w:r>
          </w:p>
        </w:tc>
      </w:tr>
      <w:tr w:rsidR="00726655" w:rsidRPr="00250195" w14:paraId="772AC5BC" w14:textId="2C123435" w:rsidTr="00726655">
        <w:trPr>
          <w:trHeight w:val="323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EE38159" w14:textId="63455F18" w:rsidR="00726655" w:rsidRPr="00625525" w:rsidRDefault="00D2334E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40</w:t>
            </w:r>
            <w:r w:rsidR="00726655" w:rsidRPr="00625525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48E5F4F8" w14:textId="77777777" w:rsidR="00726655" w:rsidRPr="001D4C2D" w:rsidRDefault="00726655" w:rsidP="009B297D">
            <w:pPr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Cs/>
                <w:sz w:val="16"/>
                <w:szCs w:val="16"/>
              </w:rPr>
              <w:t xml:space="preserve">Kopie zaświadczeń o otrzymanej pomocy de </w:t>
            </w:r>
            <w:proofErr w:type="spellStart"/>
            <w:r w:rsidRPr="001D4C2D">
              <w:rPr>
                <w:rFonts w:ascii="Arial" w:eastAsia="Calibri" w:hAnsi="Arial" w:cs="Arial"/>
                <w:b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2552" w:type="dxa"/>
            <w:vAlign w:val="center"/>
          </w:tcPr>
          <w:p w14:paraId="38F3AC6E" w14:textId="77777777" w:rsidR="00726655" w:rsidRPr="008679EC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679EC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3FF2098B" w14:textId="5D1EAC85" w:rsidTr="00726655">
        <w:trPr>
          <w:trHeight w:val="370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EF0ABF7" w14:textId="6FF1E373" w:rsidR="00726655" w:rsidRPr="00625525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="00D2334E" w:rsidRPr="00625525">
              <w:rPr>
                <w:rFonts w:ascii="Arial" w:eastAsia="Calibri" w:hAnsi="Arial" w:cs="Arial"/>
                <w:b/>
                <w:sz w:val="16"/>
                <w:szCs w:val="16"/>
              </w:rPr>
              <w:t>1</w:t>
            </w: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32020783" w14:textId="77777777" w:rsidR="00726655" w:rsidRPr="001D4C2D" w:rsidRDefault="00726655" w:rsidP="009B297D">
            <w:pPr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1D4C2D">
              <w:rPr>
                <w:rFonts w:ascii="Arial" w:eastAsia="Calibri" w:hAnsi="Arial" w:cs="Arial"/>
                <w:bCs/>
                <w:sz w:val="16"/>
                <w:szCs w:val="16"/>
              </w:rPr>
              <w:t>Akt rozdzielności majątkowej</w:t>
            </w:r>
          </w:p>
        </w:tc>
        <w:tc>
          <w:tcPr>
            <w:tcW w:w="2552" w:type="dxa"/>
            <w:vAlign w:val="center"/>
          </w:tcPr>
          <w:p w14:paraId="12E6EBD5" w14:textId="77777777" w:rsidR="00726655" w:rsidRPr="008679EC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679EC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  <w:tr w:rsidR="00726655" w:rsidRPr="00250195" w14:paraId="049C4C18" w14:textId="77777777" w:rsidTr="00726655">
        <w:trPr>
          <w:trHeight w:val="370"/>
        </w:trPr>
        <w:tc>
          <w:tcPr>
            <w:tcW w:w="715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D3F0120" w14:textId="43BACF3F" w:rsidR="00726655" w:rsidRPr="00625525" w:rsidRDefault="00726655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4</w:t>
            </w:r>
            <w:r w:rsidR="00D2334E" w:rsidRPr="00625525">
              <w:rPr>
                <w:rFonts w:ascii="Arial" w:eastAsia="Calibri" w:hAnsi="Arial" w:cs="Arial"/>
                <w:b/>
                <w:sz w:val="16"/>
                <w:szCs w:val="16"/>
              </w:rPr>
              <w:t>2</w:t>
            </w:r>
            <w:r w:rsidRPr="00625525">
              <w:rPr>
                <w:rFonts w:ascii="Arial" w:eastAsia="Calibri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7360" w:type="dxa"/>
            <w:tcBorders>
              <w:left w:val="single" w:sz="4" w:space="0" w:color="auto"/>
            </w:tcBorders>
            <w:vAlign w:val="center"/>
          </w:tcPr>
          <w:p w14:paraId="251B0CCE" w14:textId="702E572F" w:rsidR="00726655" w:rsidRPr="001D4C2D" w:rsidRDefault="003F5A31" w:rsidP="009B297D">
            <w:pPr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3F5A31">
              <w:rPr>
                <w:rFonts w:ascii="Arial" w:eastAsia="Calibri" w:hAnsi="Arial" w:cs="Arial"/>
                <w:bCs/>
                <w:sz w:val="16"/>
                <w:szCs w:val="16"/>
              </w:rPr>
              <w:t>Inne dokumenty konieczne do przeprowadzenia analizy (na wezwanie pracownika K-PFP)</w:t>
            </w:r>
          </w:p>
        </w:tc>
        <w:tc>
          <w:tcPr>
            <w:tcW w:w="2552" w:type="dxa"/>
            <w:vAlign w:val="center"/>
          </w:tcPr>
          <w:p w14:paraId="19C70F22" w14:textId="295E3129" w:rsidR="00726655" w:rsidRPr="008679EC" w:rsidRDefault="003F5A31" w:rsidP="009B297D">
            <w:pPr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5A31">
              <w:rPr>
                <w:rFonts w:ascii="Arial" w:eastAsia="Calibri" w:hAnsi="Arial" w:cs="Arial"/>
                <w:b/>
                <w:sz w:val="16"/>
                <w:szCs w:val="16"/>
              </w:rPr>
              <w:t>jeśli dotyczy</w:t>
            </w:r>
          </w:p>
        </w:tc>
      </w:tr>
    </w:tbl>
    <w:p w14:paraId="60F9FF24" w14:textId="77777777" w:rsidR="00FE23C8" w:rsidRDefault="00FE23C8"/>
    <w:sectPr w:rsidR="00FE23C8" w:rsidSect="00250195">
      <w:headerReference w:type="default" r:id="rId8"/>
      <w:footerReference w:type="default" r:id="rId9"/>
      <w:pgSz w:w="11906" w:h="16838"/>
      <w:pgMar w:top="567" w:right="567" w:bottom="567" w:left="56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47AD" w14:textId="77777777" w:rsidR="00A15D14" w:rsidRDefault="00A15D14">
      <w:pPr>
        <w:spacing w:after="0" w:line="240" w:lineRule="auto"/>
      </w:pPr>
      <w:r>
        <w:separator/>
      </w:r>
    </w:p>
  </w:endnote>
  <w:endnote w:type="continuationSeparator" w:id="0">
    <w:p w14:paraId="1DE289BC" w14:textId="77777777" w:rsidR="00A15D14" w:rsidRDefault="00A15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1351863"/>
      <w:docPartObj>
        <w:docPartGallery w:val="Page Numbers (Bottom of Page)"/>
        <w:docPartUnique/>
      </w:docPartObj>
    </w:sdtPr>
    <w:sdtContent>
      <w:p w14:paraId="7E5AD3AB" w14:textId="77777777" w:rsidR="002111ED" w:rsidRDefault="00A91BC2">
        <w:pPr>
          <w:pStyle w:val="Stopka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77303E" w14:textId="77777777" w:rsidR="002111ED" w:rsidRDefault="00A91BC2" w:rsidP="00A91BC2">
    <w:pPr>
      <w:pStyle w:val="Stopka1"/>
      <w:jc w:val="center"/>
    </w:pPr>
    <w:r>
      <w:rPr>
        <w:noProof/>
      </w:rPr>
      <w:drawing>
        <wp:inline distT="0" distB="0" distL="0" distR="0" wp14:anchorId="115C4DAB" wp14:editId="1D1C4388">
          <wp:extent cx="6840220" cy="629285"/>
          <wp:effectExtent l="0" t="0" r="0" b="0"/>
          <wp:docPr id="134752682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526824" name="Obraz 13475268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1DC97" w14:textId="77777777" w:rsidR="00A15D14" w:rsidRDefault="00A15D14">
      <w:pPr>
        <w:spacing w:after="0" w:line="240" w:lineRule="auto"/>
      </w:pPr>
      <w:r>
        <w:separator/>
      </w:r>
    </w:p>
  </w:footnote>
  <w:footnote w:type="continuationSeparator" w:id="0">
    <w:p w14:paraId="3E35724E" w14:textId="77777777" w:rsidR="00A15D14" w:rsidRDefault="00A15D14">
      <w:pPr>
        <w:spacing w:after="0" w:line="240" w:lineRule="auto"/>
      </w:pPr>
      <w:r>
        <w:continuationSeparator/>
      </w:r>
    </w:p>
  </w:footnote>
  <w:footnote w:id="1">
    <w:p w14:paraId="0B6FC645" w14:textId="7E977C1A" w:rsidR="003174FC" w:rsidRDefault="003174FC">
      <w:pPr>
        <w:pStyle w:val="Tekstprzypisudolnego"/>
      </w:pPr>
      <w:r>
        <w:rPr>
          <w:rStyle w:val="Odwoanieprzypisudolnego"/>
        </w:rPr>
        <w:footnoteRef/>
      </w:r>
      <w:r>
        <w:t xml:space="preserve"> W przedsiębiorstwach komunalnych oświadczenie majątkowe wypełnia osoba reprezentująca to przedsiębiorstwo; </w:t>
      </w:r>
      <w:r w:rsidRPr="00DA6933">
        <w:t>konieczne jest wtedy wpisanie podstawowych danych osoby reprezentującej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0D4A6" w14:textId="77777777" w:rsidR="002111ED" w:rsidRDefault="00A91BC2" w:rsidP="00A91BC2">
    <w:pPr>
      <w:pStyle w:val="Nagwek1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D1B6331" wp14:editId="7EB9335A">
          <wp:simplePos x="0" y="0"/>
          <wp:positionH relativeFrom="margin">
            <wp:posOffset>5648154</wp:posOffset>
          </wp:positionH>
          <wp:positionV relativeFrom="paragraph">
            <wp:posOffset>-137680</wp:posOffset>
          </wp:positionV>
          <wp:extent cx="1105863" cy="310418"/>
          <wp:effectExtent l="0" t="0" r="0" b="0"/>
          <wp:wrapNone/>
          <wp:docPr id="151614198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141983" name="Obraz 1516141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863" cy="3104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     </w:t>
    </w:r>
  </w:p>
  <w:p w14:paraId="5D2AA3EB" w14:textId="77777777" w:rsidR="002111ED" w:rsidRDefault="00A91BC2">
    <w:pPr>
      <w:pStyle w:val="Nagwek10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1F3FAC2" wp14:editId="27E7B015">
              <wp:simplePos x="0" y="0"/>
              <wp:positionH relativeFrom="margin">
                <wp:align>center</wp:align>
              </wp:positionH>
              <wp:positionV relativeFrom="paragraph">
                <wp:posOffset>102235</wp:posOffset>
              </wp:positionV>
              <wp:extent cx="6896100" cy="0"/>
              <wp:effectExtent l="0" t="0" r="0" b="0"/>
              <wp:wrapNone/>
              <wp:docPr id="2114451010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961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516BC3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8.05pt" to="543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" strokecolor="#7f7f7f" strokeweight=".5pt">
              <v:stroke joinstyle="miter"/>
              <o:lock v:ext="edit" shapetype="f"/>
              <w10:wrap anchorx="margin"/>
            </v:line>
          </w:pict>
        </mc:Fallback>
      </mc:AlternateConten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33789C"/>
    <w:multiLevelType w:val="hybridMultilevel"/>
    <w:tmpl w:val="FDECD9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965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195"/>
    <w:rsid w:val="00002CF7"/>
    <w:rsid w:val="00053666"/>
    <w:rsid w:val="00054F38"/>
    <w:rsid w:val="00096DC3"/>
    <w:rsid w:val="000A1C60"/>
    <w:rsid w:val="000B44A1"/>
    <w:rsid w:val="000D0E6F"/>
    <w:rsid w:val="0014566A"/>
    <w:rsid w:val="00150889"/>
    <w:rsid w:val="0017653F"/>
    <w:rsid w:val="001B72B0"/>
    <w:rsid w:val="001D4C2D"/>
    <w:rsid w:val="002037B8"/>
    <w:rsid w:val="002111ED"/>
    <w:rsid w:val="0021472C"/>
    <w:rsid w:val="00223BE6"/>
    <w:rsid w:val="00250195"/>
    <w:rsid w:val="00286953"/>
    <w:rsid w:val="002B0FB7"/>
    <w:rsid w:val="002B1E9B"/>
    <w:rsid w:val="002C09CD"/>
    <w:rsid w:val="002D4830"/>
    <w:rsid w:val="00306BA2"/>
    <w:rsid w:val="003174FC"/>
    <w:rsid w:val="00337784"/>
    <w:rsid w:val="00341801"/>
    <w:rsid w:val="00353030"/>
    <w:rsid w:val="003B1BD0"/>
    <w:rsid w:val="003B6631"/>
    <w:rsid w:val="003D256C"/>
    <w:rsid w:val="003E4370"/>
    <w:rsid w:val="003E5202"/>
    <w:rsid w:val="003F5A31"/>
    <w:rsid w:val="00453B69"/>
    <w:rsid w:val="004D6BEB"/>
    <w:rsid w:val="00500056"/>
    <w:rsid w:val="005324B0"/>
    <w:rsid w:val="0054256F"/>
    <w:rsid w:val="005A7E98"/>
    <w:rsid w:val="005B5387"/>
    <w:rsid w:val="005C5163"/>
    <w:rsid w:val="00607F48"/>
    <w:rsid w:val="00625525"/>
    <w:rsid w:val="006743B4"/>
    <w:rsid w:val="0069279C"/>
    <w:rsid w:val="006C792E"/>
    <w:rsid w:val="006F0F4B"/>
    <w:rsid w:val="006F1A8B"/>
    <w:rsid w:val="00726655"/>
    <w:rsid w:val="00741195"/>
    <w:rsid w:val="007535F4"/>
    <w:rsid w:val="0075627C"/>
    <w:rsid w:val="00767E51"/>
    <w:rsid w:val="007D1EFD"/>
    <w:rsid w:val="00860D38"/>
    <w:rsid w:val="008679EC"/>
    <w:rsid w:val="00883D8E"/>
    <w:rsid w:val="00884542"/>
    <w:rsid w:val="00884C5E"/>
    <w:rsid w:val="008928AC"/>
    <w:rsid w:val="008A2F16"/>
    <w:rsid w:val="008E21B4"/>
    <w:rsid w:val="009232D1"/>
    <w:rsid w:val="009278C5"/>
    <w:rsid w:val="009716EB"/>
    <w:rsid w:val="00985B29"/>
    <w:rsid w:val="009B297D"/>
    <w:rsid w:val="009C07A9"/>
    <w:rsid w:val="009D7CC4"/>
    <w:rsid w:val="00A05F26"/>
    <w:rsid w:val="00A13D04"/>
    <w:rsid w:val="00A1483D"/>
    <w:rsid w:val="00A15D14"/>
    <w:rsid w:val="00A26587"/>
    <w:rsid w:val="00A429C3"/>
    <w:rsid w:val="00A500EA"/>
    <w:rsid w:val="00A91BC2"/>
    <w:rsid w:val="00AB3E3F"/>
    <w:rsid w:val="00AC4DFD"/>
    <w:rsid w:val="00AE08FA"/>
    <w:rsid w:val="00AF5A3B"/>
    <w:rsid w:val="00B143B8"/>
    <w:rsid w:val="00B32932"/>
    <w:rsid w:val="00B4539D"/>
    <w:rsid w:val="00B85068"/>
    <w:rsid w:val="00BB679F"/>
    <w:rsid w:val="00C273AC"/>
    <w:rsid w:val="00C35E4A"/>
    <w:rsid w:val="00C76BE3"/>
    <w:rsid w:val="00C87A9B"/>
    <w:rsid w:val="00CC4DE3"/>
    <w:rsid w:val="00CC6C4E"/>
    <w:rsid w:val="00CF491B"/>
    <w:rsid w:val="00D2334E"/>
    <w:rsid w:val="00D3154C"/>
    <w:rsid w:val="00D60C07"/>
    <w:rsid w:val="00D674FF"/>
    <w:rsid w:val="00DA6933"/>
    <w:rsid w:val="00DD6564"/>
    <w:rsid w:val="00DE4CCC"/>
    <w:rsid w:val="00E05547"/>
    <w:rsid w:val="00E803A4"/>
    <w:rsid w:val="00E81C14"/>
    <w:rsid w:val="00EA2A8C"/>
    <w:rsid w:val="00ED0AA3"/>
    <w:rsid w:val="00FE23C8"/>
    <w:rsid w:val="00F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0D3A"/>
  <w15:chartTrackingRefBased/>
  <w15:docId w15:val="{480DF8BE-6CEE-4CEA-931A-970671C1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01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0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01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01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01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01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01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01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01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01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01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01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01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01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01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01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01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01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01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0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01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0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01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01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01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01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01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01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0195"/>
    <w:rPr>
      <w:b/>
      <w:bCs/>
      <w:smallCaps/>
      <w:color w:val="2F5496" w:themeColor="accent1" w:themeShade="BF"/>
      <w:spacing w:val="5"/>
    </w:rPr>
  </w:style>
  <w:style w:type="paragraph" w:customStyle="1" w:styleId="Nagwek10">
    <w:name w:val="Nagłówek1"/>
    <w:basedOn w:val="Normalny"/>
    <w:next w:val="Nagwek"/>
    <w:link w:val="NagwekZnak"/>
    <w:uiPriority w:val="99"/>
    <w:unhideWhenUsed/>
    <w:rsid w:val="00250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0"/>
    <w:uiPriority w:val="99"/>
    <w:rsid w:val="00250195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250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250195"/>
  </w:style>
  <w:style w:type="table" w:customStyle="1" w:styleId="Tabela-Siatka1">
    <w:name w:val="Tabela - Siatka1"/>
    <w:basedOn w:val="Standardowy"/>
    <w:next w:val="Tabela-Siatka"/>
    <w:uiPriority w:val="39"/>
    <w:rsid w:val="0025019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1"/>
    <w:uiPriority w:val="99"/>
    <w:semiHidden/>
    <w:unhideWhenUsed/>
    <w:rsid w:val="00250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250195"/>
  </w:style>
  <w:style w:type="paragraph" w:styleId="Stopka">
    <w:name w:val="footer"/>
    <w:basedOn w:val="Normalny"/>
    <w:link w:val="StopkaZnak1"/>
    <w:uiPriority w:val="99"/>
    <w:semiHidden/>
    <w:unhideWhenUsed/>
    <w:rsid w:val="002501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50195"/>
  </w:style>
  <w:style w:type="table" w:styleId="Tabela-Siatka">
    <w:name w:val="Table Grid"/>
    <w:basedOn w:val="Standardowy"/>
    <w:uiPriority w:val="39"/>
    <w:rsid w:val="00250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aliases w:val=" Znak Znak Znak Znak1,Znak Znak Znak Znak1"/>
    <w:basedOn w:val="Normalny"/>
    <w:link w:val="TekstkomentarzaZnak"/>
    <w:uiPriority w:val="99"/>
    <w:unhideWhenUsed/>
    <w:rsid w:val="000A1C60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aliases w:val=" Znak Znak Znak Znak1 Znak,Znak Znak Znak Znak1 Znak"/>
    <w:basedOn w:val="Domylnaczcionkaakapitu"/>
    <w:link w:val="Tekstkomentarza"/>
    <w:uiPriority w:val="99"/>
    <w:rsid w:val="000A1C60"/>
    <w:rPr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4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4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4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5595D-6EF0-46F2-8902-6AF1FC05C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1473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Sawicka</dc:creator>
  <cp:keywords/>
  <dc:description/>
  <cp:lastModifiedBy>Marlena Górna</cp:lastModifiedBy>
  <cp:revision>5</cp:revision>
  <cp:lastPrinted>2025-08-25T09:27:00Z</cp:lastPrinted>
  <dcterms:created xsi:type="dcterms:W3CDTF">2025-09-17T12:42:00Z</dcterms:created>
  <dcterms:modified xsi:type="dcterms:W3CDTF">2025-09-17T17:49:00Z</dcterms:modified>
</cp:coreProperties>
</file>